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8FC" w:rsidRDefault="005778FC" w:rsidP="005778FC">
      <w:pPr>
        <w:spacing w:after="0" w:line="240" w:lineRule="auto"/>
        <w:jc w:val="both"/>
        <w:rPr>
          <w:rFonts w:ascii="Times New Roman" w:hAnsi="Times New Roman" w:cs="Times New Roman"/>
          <w:sz w:val="28"/>
        </w:rPr>
      </w:pPr>
      <w:r w:rsidRPr="00565905">
        <w:rPr>
          <w:rFonts w:ascii="Times New Roman" w:hAnsi="Times New Roman" w:cs="Times New Roman"/>
          <w:sz w:val="28"/>
        </w:rPr>
        <w:fldChar w:fldCharType="begin"/>
      </w:r>
      <w:r w:rsidRPr="00565905">
        <w:rPr>
          <w:rFonts w:ascii="Times New Roman" w:hAnsi="Times New Roman" w:cs="Times New Roman"/>
          <w:sz w:val="28"/>
        </w:rPr>
        <w:instrText xml:space="preserve"> HYPERLINK "https://admtyumen.ru/ogv_ru/block/actuals/prokur_explain/more.htm?id=11971250@cmsArticle" </w:instrText>
      </w:r>
      <w:r w:rsidRPr="00565905">
        <w:rPr>
          <w:rFonts w:ascii="Times New Roman" w:hAnsi="Times New Roman" w:cs="Times New Roman"/>
          <w:sz w:val="28"/>
        </w:rPr>
        <w:fldChar w:fldCharType="separate"/>
      </w:r>
      <w:r w:rsidRPr="00565905">
        <w:rPr>
          <w:rStyle w:val="a4"/>
          <w:rFonts w:ascii="Times New Roman" w:hAnsi="Times New Roman" w:cs="Times New Roman"/>
          <w:bCs/>
          <w:color w:val="auto"/>
          <w:sz w:val="28"/>
          <w:szCs w:val="17"/>
          <w:u w:val="none"/>
        </w:rPr>
        <w:t>ответственность за фиктивную постановку на учет</w:t>
      </w:r>
      <w:r w:rsidRPr="00565905">
        <w:rPr>
          <w:rFonts w:ascii="Times New Roman" w:hAnsi="Times New Roman" w:cs="Times New Roman"/>
          <w:sz w:val="28"/>
        </w:rPr>
        <w:fldChar w:fldCharType="end"/>
      </w:r>
    </w:p>
    <w:p w:rsidR="005778FC" w:rsidRPr="00565905" w:rsidRDefault="005778FC" w:rsidP="005778FC">
      <w:pPr>
        <w:spacing w:after="0" w:line="240" w:lineRule="auto"/>
        <w:jc w:val="both"/>
        <w:rPr>
          <w:rFonts w:ascii="Times New Roman" w:hAnsi="Times New Roman" w:cs="Times New Roman"/>
          <w:sz w:val="28"/>
        </w:rPr>
      </w:pPr>
    </w:p>
    <w:p w:rsidR="005778FC" w:rsidRPr="00565905" w:rsidRDefault="005778FC" w:rsidP="005778FC">
      <w:pPr>
        <w:pStyle w:val="a3"/>
        <w:spacing w:before="0" w:beforeAutospacing="0" w:after="0" w:afterAutospacing="0"/>
        <w:jc w:val="both"/>
        <w:rPr>
          <w:sz w:val="28"/>
          <w:szCs w:val="16"/>
        </w:rPr>
      </w:pPr>
      <w:r>
        <w:rPr>
          <w:sz w:val="28"/>
          <w:szCs w:val="16"/>
        </w:rPr>
        <w:tab/>
      </w:r>
      <w:r w:rsidRPr="00565905">
        <w:rPr>
          <w:sz w:val="28"/>
          <w:szCs w:val="16"/>
        </w:rPr>
        <w:t>Статьей 322.3 Уголовного кодекса Российской Федерации предусмотрена ответственность на фиктивную постановку на учет иностранного гражданина или лица без гражданства по месту пребывания в Российской Федерации.</w:t>
      </w:r>
    </w:p>
    <w:p w:rsidR="005778FC" w:rsidRPr="00565905" w:rsidRDefault="005778FC" w:rsidP="005778FC">
      <w:pPr>
        <w:pStyle w:val="a3"/>
        <w:spacing w:before="0" w:beforeAutospacing="0" w:after="0" w:afterAutospacing="0"/>
        <w:jc w:val="both"/>
        <w:rPr>
          <w:sz w:val="28"/>
          <w:szCs w:val="16"/>
        </w:rPr>
      </w:pPr>
      <w:r>
        <w:rPr>
          <w:sz w:val="28"/>
          <w:szCs w:val="16"/>
        </w:rPr>
        <w:tab/>
      </w:r>
      <w:r w:rsidRPr="00565905">
        <w:rPr>
          <w:sz w:val="28"/>
          <w:szCs w:val="16"/>
        </w:rPr>
        <w:t>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 (пребывать)в этом помещении или без намерения принимающей стороны предоставить им это помещение для фактического проживания (пребывания), либо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законом Российской Федерации деятельность.</w:t>
      </w:r>
    </w:p>
    <w:p w:rsidR="005778FC" w:rsidRPr="00565905" w:rsidRDefault="005778FC" w:rsidP="005778FC">
      <w:pPr>
        <w:pStyle w:val="a3"/>
        <w:spacing w:before="0" w:beforeAutospacing="0" w:after="0" w:afterAutospacing="0"/>
        <w:jc w:val="both"/>
        <w:rPr>
          <w:sz w:val="28"/>
          <w:szCs w:val="16"/>
        </w:rPr>
      </w:pPr>
      <w:r>
        <w:rPr>
          <w:sz w:val="28"/>
          <w:szCs w:val="16"/>
        </w:rPr>
        <w:tab/>
      </w:r>
      <w:r w:rsidRPr="00565905">
        <w:rPr>
          <w:sz w:val="28"/>
          <w:szCs w:val="16"/>
        </w:rPr>
        <w:t>За совершение данного преступления виновное лицо может быть подвергнуто наказанию в виде штрафа в размере от 100 тысяч до 500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5778FC" w:rsidRPr="00565905" w:rsidRDefault="005778FC" w:rsidP="005778FC">
      <w:pPr>
        <w:pStyle w:val="a3"/>
        <w:spacing w:before="0" w:beforeAutospacing="0" w:after="0" w:afterAutospacing="0"/>
        <w:jc w:val="both"/>
        <w:rPr>
          <w:sz w:val="28"/>
          <w:szCs w:val="16"/>
        </w:rPr>
      </w:pPr>
      <w:r>
        <w:rPr>
          <w:sz w:val="28"/>
          <w:szCs w:val="16"/>
        </w:rPr>
        <w:tab/>
      </w:r>
      <w:r w:rsidRPr="00565905">
        <w:rPr>
          <w:sz w:val="28"/>
          <w:szCs w:val="16"/>
        </w:rPr>
        <w:t>Также законом предусмотрено, что если лицо способствовало раскрытию преступления, предусмотренного ст. 322.3 Уголовного кодекса Российской Федерации и в его действиях не содержится иного преступления, оно освобождается от уголовной ответственности.</w:t>
      </w:r>
    </w:p>
    <w:p w:rsidR="005778FC" w:rsidRDefault="005778FC" w:rsidP="005778FC">
      <w:pPr>
        <w:pStyle w:val="a3"/>
        <w:spacing w:before="0" w:beforeAutospacing="0" w:after="0" w:afterAutospacing="0"/>
        <w:jc w:val="both"/>
        <w:rPr>
          <w:sz w:val="28"/>
        </w:rPr>
      </w:pPr>
    </w:p>
    <w:p w:rsidR="005778FC" w:rsidRDefault="005778FC" w:rsidP="005778FC">
      <w:pPr>
        <w:jc w:val="both"/>
        <w:rPr>
          <w:rFonts w:ascii="Times New Roman" w:hAnsi="Times New Roman" w:cs="Times New Roman"/>
          <w:sz w:val="28"/>
          <w:szCs w:val="28"/>
        </w:rPr>
      </w:pPr>
      <w:r>
        <w:rPr>
          <w:rFonts w:ascii="Times New Roman" w:hAnsi="Times New Roman" w:cs="Times New Roman"/>
          <w:sz w:val="28"/>
          <w:szCs w:val="28"/>
        </w:rPr>
        <w:t xml:space="preserve">заместитель прокурора </w:t>
      </w:r>
    </w:p>
    <w:p w:rsidR="005778FC" w:rsidRDefault="005778FC" w:rsidP="005778FC">
      <w:pPr>
        <w:jc w:val="both"/>
        <w:rPr>
          <w:rFonts w:ascii="Times New Roman" w:hAnsi="Times New Roman" w:cs="Times New Roman"/>
          <w:sz w:val="28"/>
          <w:szCs w:val="28"/>
        </w:rPr>
      </w:pPr>
      <w:proofErr w:type="spellStart"/>
      <w:r>
        <w:rPr>
          <w:rFonts w:ascii="Times New Roman" w:hAnsi="Times New Roman" w:cs="Times New Roman"/>
          <w:sz w:val="28"/>
          <w:szCs w:val="28"/>
        </w:rPr>
        <w:t>Тальменского</w:t>
      </w:r>
      <w:proofErr w:type="spellEnd"/>
      <w:r>
        <w:rPr>
          <w:rFonts w:ascii="Times New Roman" w:hAnsi="Times New Roman" w:cs="Times New Roman"/>
          <w:sz w:val="28"/>
          <w:szCs w:val="28"/>
        </w:rPr>
        <w:t xml:space="preserve">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Е.А. Макеев</w:t>
      </w:r>
    </w:p>
    <w:p w:rsidR="00A57DAF" w:rsidRDefault="00A57DAF"/>
    <w:sectPr w:rsidR="00A57DAF" w:rsidSect="00A57D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5778FC"/>
    <w:rsid w:val="005778FC"/>
    <w:rsid w:val="00A57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8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78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778F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1763</Characters>
  <Application>Microsoft Office Word</Application>
  <DocSecurity>0</DocSecurity>
  <Lines>14</Lines>
  <Paragraphs>4</Paragraphs>
  <ScaleCrop>false</ScaleCrop>
  <Company>SPecialiST RePack</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2022-06-30T10:06:00Z</dcterms:created>
  <dcterms:modified xsi:type="dcterms:W3CDTF">2022-06-30T10:07:00Z</dcterms:modified>
</cp:coreProperties>
</file>